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4B" w:rsidRPr="00FF6E5D" w:rsidRDefault="00204C4B" w:rsidP="00204C4B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FF6E5D">
        <w:rPr>
          <w:b/>
          <w:bCs/>
          <w:color w:val="000000"/>
        </w:rPr>
        <w:t xml:space="preserve">Аннотация к программе учебного предмета "Информатика"  </w:t>
      </w:r>
    </w:p>
    <w:p w:rsidR="00204C4B" w:rsidRDefault="00204C4B" w:rsidP="00B11F4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1F4B" w:rsidRPr="00C743E7" w:rsidRDefault="00B11F4B" w:rsidP="00B11F4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43E7">
        <w:rPr>
          <w:rFonts w:ascii="Times New Roman" w:hAnsi="Times New Roman"/>
          <w:sz w:val="28"/>
          <w:szCs w:val="28"/>
          <w:lang w:val="ru-RU"/>
        </w:rPr>
        <w:t xml:space="preserve">Учебная программа по информатике (базовый уровень) для 10–11 классов разработана в соответствии с нормативными документами и методическими материалами: </w:t>
      </w:r>
    </w:p>
    <w:p w:rsidR="00B11F4B" w:rsidRPr="00C743E7" w:rsidRDefault="00B11F4B" w:rsidP="00B11F4B">
      <w:pPr>
        <w:pStyle w:val="a8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B11F4B" w:rsidRPr="00C743E7" w:rsidRDefault="00B11F4B" w:rsidP="00B11F4B">
      <w:pPr>
        <w:pStyle w:val="a8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от 28 июня 2016 г. № 2/16-з).</w:t>
      </w:r>
      <w:proofErr w:type="gramEnd"/>
    </w:p>
    <w:p w:rsidR="00B11F4B" w:rsidRPr="00C743E7" w:rsidRDefault="00B11F4B" w:rsidP="00B11F4B">
      <w:pPr>
        <w:pStyle w:val="a8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учебным планом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МБОУ СОШ №2 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оготола</w:t>
      </w: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B11F4B" w:rsidRPr="00C743E7" w:rsidRDefault="00B11F4B" w:rsidP="00B11F4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11F4B" w:rsidRPr="00204C4B" w:rsidRDefault="00B11F4B" w:rsidP="00204C4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межпредметные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связи.</w:t>
      </w:r>
    </w:p>
    <w:p w:rsidR="00B11F4B" w:rsidRPr="00C743E7" w:rsidRDefault="00B11F4B" w:rsidP="00B11F4B">
      <w:pPr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Планируемые результаты освоения учебного предмета «Информатика»</w:t>
      </w:r>
    </w:p>
    <w:p w:rsidR="00B11F4B" w:rsidRPr="00C743E7" w:rsidRDefault="00B11F4B" w:rsidP="00B11F4B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Программа предполагает достижение выпускниками следующих личностных, метапредметных и предметных результатов:</w:t>
      </w:r>
    </w:p>
    <w:p w:rsidR="00B11F4B" w:rsidRPr="00C743E7" w:rsidRDefault="00B11F4B" w:rsidP="00B11F4B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в </w:t>
      </w:r>
      <w:r w:rsidRPr="00C743E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личностных результатах 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сформированность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ценностно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смысловых установок, отражающих личностные и гражданские позиции в деятельности, правосознание, экологическую культуру,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способность ставить цели и строить жизненные планы, 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способность к осознанию российской гражданской идентичности в поликультурном социуме; 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готовность и способность 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 саморазвитию и личностному самоопределению;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ориентация обучающихся на реализацию позитивных жизненных перспектив, инициативность, </w:t>
      </w: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креативность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уважение ко всем формам собственности, готовность к защите своей собственности,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осознанный выбор будущей профессии как путь и способ реализации собственных жизненных планов;</w:t>
      </w:r>
    </w:p>
    <w:p w:rsidR="00B11F4B" w:rsidRPr="00C743E7" w:rsidRDefault="00B11F4B" w:rsidP="00B11F4B">
      <w:pPr>
        <w:pStyle w:val="a8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11F4B" w:rsidRPr="00C743E7" w:rsidRDefault="00B11F4B" w:rsidP="00B11F4B">
      <w:pPr>
        <w:spacing w:line="36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Pr="00C743E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метапредметных результатах</w:t>
      </w: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B11F4B" w:rsidRPr="00C743E7" w:rsidRDefault="00B11F4B" w:rsidP="00B11F4B">
      <w:pPr>
        <w:pStyle w:val="a8"/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способность использования знаний в познавательной и социальной практике,</w:t>
      </w:r>
    </w:p>
    <w:p w:rsidR="00B11F4B" w:rsidRPr="00C743E7" w:rsidRDefault="00B11F4B" w:rsidP="00B11F4B">
      <w:pPr>
        <w:pStyle w:val="a8"/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</w:t>
      </w:r>
    </w:p>
    <w:p w:rsidR="00B11F4B" w:rsidRPr="00C743E7" w:rsidRDefault="00B11F4B" w:rsidP="00B11F4B">
      <w:pPr>
        <w:pStyle w:val="a8"/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11F4B" w:rsidRPr="00C743E7" w:rsidRDefault="00B11F4B" w:rsidP="00B11F4B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в </w:t>
      </w:r>
      <w:r w:rsidRPr="00C743E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предметных результатах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организовывать эффективный поиск ресурсов, необходимых для достижения поставленной цели;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сопоставлять полученный результат деятельности с поставленной заранее целью.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осуществлять деловую коммуникацию как со сверстниками, так и 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со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знания о месте информатики в современной научной картине мира;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Фано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–применять антивирусные программы для обеспечения стабильной работы технических средств ИКТ;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готовые прикладные компьютерные программы в соответствии с типом 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решаемых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задач и по выбранной специализации;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действующих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СанПиН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классифицировать программное обеспечение в соответствии с кругом 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выполняемых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задач;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 основные принципы устройства современного компьютера и мобильных электронных устройств;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правила безопасной и экономичной работы с компьютерами и мобильными устройствами;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 принцип управления робототехническим устройством;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осознанно подходить к выбору ИКТ - сре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дств дл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я своих учебных и иных целей;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узнать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переводить заданное натуральное число из двоичной записи в 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восьмеричную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определять информационный объём графических и звуковых данных при заданных условиях дискретизации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научиться складывать и вычитать числа, записанные в двоичной, восьмеричной и шестнадцатеричной системах счисления;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знания о дискретизации данных в научные исследования наук и технике;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строить логической выражение по заданной таблице истинности; решать несложные логические уравнения;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создавать структурированные текстовые документы и демонстрационные материалы с использованием современных программных средств;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электронные таблицы для выполнения учебных заданий из различных предметных областей;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представлять результаты математического моделирования в наглядном виде, готовить полученные данные для публикации.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разрабатывать и использовать </w:t>
      </w: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компьютерно-математические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определять результат выполнения алгоритма при заданных исходных данных;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узнавать изученные алгоритмы обработки чисел и числовых последовательностей; создавать на их основе несложные программы анализа данных;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памяти).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знания о постановках задач поиска и сортировки, их роли при решении задач анализа данных;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применять навыки и опыт разработки программ в выбранной среде программирования, включая тестирование и отладку программ;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основные управляющие конструкции последовательного программирования и библиотеки прикладных программ;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находить оптимальный путь во взвешенном графе;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</w:t>
      </w: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компьютерно-математические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табличные (реляционные) базы данных, в частности, составлять запросы в 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базах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данных (в том числе, вычисляемые запросы), выполнять сортировку и поиск записей в БД;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описывать базы данных и средства доступа к ним; наполнять разработанную базу данных.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использовать знания о графах, деревьях и списках при описании реальных объектов и процессов;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применять базы данных и справочные системы при решении задач, возникающих в ходе учебной деятельности и 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её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создавать учебные многотабличные базы данных;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компьютерные энциклопедии, словари, информационные системы в Интернете; вести поиск в информационных системах;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сетевые хранилища данных и облачные сервисы;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в повседневной деятельности информационные ресурсы </w:t>
      </w:r>
      <w:proofErr w:type="spellStart"/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интернет-сервисов</w:t>
      </w:r>
      <w:proofErr w:type="spellEnd"/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виртуальных пространств коллективного взаимодействия, соблюдая авторские права и руководствуясь правилами сетевого этикета.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анализировать доменные имена компьютеров и адреса документов в Интернете;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 общие принципы разработки и функционирования интерне</w:t>
      </w:r>
      <w:proofErr w:type="gram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т-</w:t>
      </w:r>
      <w:proofErr w:type="gram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приложений;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создавать </w:t>
      </w: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веб-страницы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содержащие списки, рисунки, гиперссылки, таблицы, формы; организовывать личное информационное   пространство; 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критически оценивать информацию, полученную из сети Интернет.</w:t>
      </w:r>
    </w:p>
    <w:p w:rsidR="00B11F4B" w:rsidRPr="00C743E7" w:rsidRDefault="00B11F4B" w:rsidP="00B11F4B">
      <w:pPr>
        <w:pStyle w:val="a8"/>
        <w:numPr>
          <w:ilvl w:val="0"/>
          <w:numId w:val="11"/>
        </w:numPr>
        <w:spacing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204C4B" w:rsidRDefault="00204C4B" w:rsidP="00204C4B">
      <w:pPr>
        <w:pStyle w:val="a8"/>
        <w:shd w:val="clear" w:color="auto" w:fill="FFFFFF"/>
        <w:autoSpaceDE w:val="0"/>
        <w:autoSpaceDN w:val="0"/>
        <w:adjustRightInd w:val="0"/>
        <w:ind w:left="720"/>
        <w:rPr>
          <w:b/>
          <w:color w:val="000000"/>
          <w:lang w:val="ru-RU"/>
        </w:rPr>
      </w:pPr>
    </w:p>
    <w:p w:rsidR="00204C4B" w:rsidRPr="00204C4B" w:rsidRDefault="00204C4B" w:rsidP="00204C4B">
      <w:pPr>
        <w:pStyle w:val="a8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lang w:val="ru-RU"/>
        </w:rPr>
      </w:pPr>
      <w:r w:rsidRPr="00204C4B">
        <w:rPr>
          <w:b/>
          <w:color w:val="000000"/>
          <w:lang w:val="ru-RU"/>
        </w:rPr>
        <w:t>Место учебного предмета в учебном плане</w:t>
      </w:r>
    </w:p>
    <w:p w:rsidR="00B11F4B" w:rsidRPr="00C743E7" w:rsidRDefault="00B11F4B" w:rsidP="00B11F4B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04C4B" w:rsidRPr="00C743E7" w:rsidRDefault="00204C4B" w:rsidP="00204C4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Курсу информатики 10–11 классов предшествует курс информатики основной школы: 5–9 или 7–9 классов. Согласно примерной основной образовательной программе среднего общего образования на изучение информатики на базовом уровне в 10–11 классах отводится 68 часов учебного времени (1 час в неделю).</w:t>
      </w:r>
    </w:p>
    <w:p w:rsidR="00204C4B" w:rsidRPr="00C743E7" w:rsidRDefault="00204C4B" w:rsidP="00204C4B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Срок реализации 2020-2021</w:t>
      </w:r>
      <w:bookmarkStart w:id="0" w:name="_GoBack"/>
      <w:bookmarkEnd w:id="0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гг.</w:t>
      </w:r>
    </w:p>
    <w:p w:rsidR="00B11F4B" w:rsidRPr="00C743E7" w:rsidRDefault="00B11F4B" w:rsidP="00B11F4B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B11F4B" w:rsidRPr="00C743E7" w:rsidRDefault="00B11F4B" w:rsidP="00B11F4B">
      <w:pPr>
        <w:spacing w:after="20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br w:type="page"/>
      </w:r>
    </w:p>
    <w:p w:rsidR="00B11F4B" w:rsidRDefault="00B11F4B" w:rsidP="00B11F4B">
      <w:pPr>
        <w:tabs>
          <w:tab w:val="left" w:pos="3600"/>
        </w:tabs>
        <w:spacing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sectPr w:rsidR="00B11F4B" w:rsidSect="004F5A6A">
          <w:footerReference w:type="default" r:id="rId5"/>
          <w:pgSz w:w="11906" w:h="16838"/>
          <w:pgMar w:top="720" w:right="284" w:bottom="720" w:left="720" w:header="709" w:footer="709" w:gutter="0"/>
          <w:cols w:space="708"/>
          <w:titlePg/>
          <w:docGrid w:linePitch="360"/>
        </w:sectPr>
      </w:pPr>
    </w:p>
    <w:p w:rsidR="00FB0572" w:rsidRPr="00B11F4B" w:rsidRDefault="00FB0572">
      <w:pPr>
        <w:rPr>
          <w:lang w:val="ru-RU"/>
        </w:rPr>
      </w:pPr>
    </w:p>
    <w:sectPr w:rsidR="00FB0572" w:rsidRPr="00B11F4B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9445"/>
      <w:docPartObj>
        <w:docPartGallery w:val="Page Numbers (Bottom of Page)"/>
        <w:docPartUnique/>
      </w:docPartObj>
    </w:sdtPr>
    <w:sdtEndPr/>
    <w:sdtContent>
      <w:p w:rsidR="004F5A6A" w:rsidRDefault="00204C4B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5A6A" w:rsidRDefault="00204C4B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D27D48"/>
    <w:multiLevelType w:val="hybridMultilevel"/>
    <w:tmpl w:val="B762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952AE"/>
    <w:multiLevelType w:val="hybridMultilevel"/>
    <w:tmpl w:val="3D24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5F03"/>
    <w:multiLevelType w:val="hybridMultilevel"/>
    <w:tmpl w:val="7AC2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01C05"/>
    <w:multiLevelType w:val="hybridMultilevel"/>
    <w:tmpl w:val="25824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4B"/>
    <w:rsid w:val="00204C4B"/>
    <w:rsid w:val="002D32C9"/>
    <w:rsid w:val="002E6BB8"/>
    <w:rsid w:val="004A1357"/>
    <w:rsid w:val="00865892"/>
    <w:rsid w:val="00B11F4B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11F4B"/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C22FEF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link w:val="ad"/>
    <w:uiPriority w:val="99"/>
    <w:qFormat/>
    <w:rsid w:val="00C22FEF"/>
    <w:rPr>
      <w:sz w:val="20"/>
      <w:szCs w:val="20"/>
    </w:rPr>
  </w:style>
  <w:style w:type="character" w:customStyle="1" w:styleId="ae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f">
    <w:name w:val="Основной текст Знак"/>
    <w:qFormat/>
    <w:rsid w:val="00C22FEF"/>
    <w:rPr>
      <w:lang w:val="ru-RU"/>
    </w:rPr>
  </w:style>
  <w:style w:type="character" w:customStyle="1" w:styleId="af0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1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2"/>
    <w:qFormat/>
    <w:rsid w:val="00C22FEF"/>
    <w:pPr>
      <w:jc w:val="center"/>
    </w:pPr>
    <w:rPr>
      <w:rFonts w:eastAsia="Times New Roman"/>
      <w:b/>
      <w:bCs/>
    </w:rPr>
  </w:style>
  <w:style w:type="paragraph" w:styleId="af2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2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3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/>
      <w:sz w:val="28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/>
    </w:rPr>
  </w:style>
  <w:style w:type="paragraph" w:styleId="ad">
    <w:name w:val="footer"/>
    <w:basedOn w:val="a"/>
    <w:link w:val="ac"/>
    <w:uiPriority w:val="99"/>
    <w:unhideWhenUsed/>
    <w:rsid w:val="00B11F4B"/>
    <w:pPr>
      <w:tabs>
        <w:tab w:val="center" w:pos="4677"/>
        <w:tab w:val="right" w:pos="9355"/>
      </w:tabs>
    </w:pPr>
    <w:rPr>
      <w:rFonts w:ascii="Times New Roman" w:eastAsia="DejaVu Sans" w:hAnsi="Times New Roman" w:cs="DejaVu Sans"/>
      <w:sz w:val="20"/>
      <w:szCs w:val="20"/>
      <w:lang w:val="ru-RU" w:eastAsia="ru-RU" w:bidi="ar-SA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B11F4B"/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paragraph" w:customStyle="1" w:styleId="msonormalbullet1gif">
    <w:name w:val="msonormalbullet1.gif"/>
    <w:basedOn w:val="a"/>
    <w:rsid w:val="00204C4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2021-02-04T09:44:00Z</dcterms:created>
  <dcterms:modified xsi:type="dcterms:W3CDTF">2021-02-04T09:47:00Z</dcterms:modified>
</cp:coreProperties>
</file>